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R2-2003772</w:t>
      </w:r>
    </w:p>
    <w:p>
      <w:pPr>
        <w:pStyle w:val="CRCoverPage"/>
        <w:outlineLvl w:val="0"/>
        <w:rPr>
          <w:b/>
          <w:noProof/>
          <w:sz w:val="24"/>
        </w:rPr>
      </w:pPr>
      <w:r>
        <w:rPr>
          <w:b/>
          <w:sz w:val="24"/>
          <w:lang w:val="en-US"/>
        </w:rPr>
        <w:t>E-meeting, April 20 – April 30, 2020</w:t>
      </w:r>
      <w:r>
        <w:rPr>
          <w:b/>
          <w:sz w:val="24"/>
        </w:rPr>
        <w:tab/>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S</w:t>
      </w:r>
      <w:r>
        <w:rPr>
          <w:rFonts w:ascii="Arial" w:hAnsi="Arial"/>
          <w:sz w:val="24"/>
          <w:lang w:val="en-US" w:eastAsia="ko-KR"/>
        </w:rPr>
        <w:t>ummary of A.I. 6.7.4.1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hint="eastAsia"/>
          <w:sz w:val="24"/>
          <w:lang w:val="en-US" w:eastAsia="ko-KR"/>
        </w:rPr>
        <w:t>I</w:t>
      </w:r>
      <w:r>
        <w:rPr>
          <w:rFonts w:ascii="Arial" w:hAnsi="Arial"/>
          <w:sz w:val="24"/>
          <w:lang w:val="en-US" w:eastAsia="ko-KR"/>
        </w:rPr>
        <w:t>nformatio</w:t>
      </w:r>
      <w:r>
        <w:rPr>
          <w:rFonts w:ascii="Arial" w:hAnsi="Arial" w:hint="eastAsia"/>
          <w:sz w:val="24"/>
          <w:lang w:val="en-US" w:eastAsia="ko-KR"/>
        </w:rPr>
        <w:t>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This document summarizes issues </w:t>
      </w:r>
      <w:r>
        <w:rPr>
          <w:lang w:val="en-US" w:eastAsia="ko-KR"/>
        </w:rPr>
        <w:t>identified in the following 24 documents submitted on PDCP duplication enhancements.</w:t>
      </w:r>
    </w:p>
    <w:tbl>
      <w:tblPr>
        <w:tblW w:w="9639" w:type="dxa"/>
        <w:tblInd w:w="-5" w:type="dxa"/>
        <w:tblCellMar>
          <w:left w:w="99" w:type="dxa"/>
          <w:right w:w="99" w:type="dxa"/>
        </w:tblCellMar>
        <w:tblLook w:val="04A0" w:firstRow="1" w:lastRow="0" w:firstColumn="1" w:lastColumn="0" w:noHBand="0" w:noVBand="1"/>
      </w:tblPr>
      <w:tblGrid>
        <w:gridCol w:w="440"/>
        <w:gridCol w:w="1080"/>
        <w:gridCol w:w="5851"/>
        <w:gridCol w:w="2268"/>
      </w:tblGrid>
      <w:tr>
        <w:trPr>
          <w:trHeight w:val="34"/>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Tdoc</w:t>
            </w:r>
          </w:p>
        </w:tc>
        <w:tc>
          <w:tcPr>
            <w:tcW w:w="5851"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Title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Source</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R2-2002656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Discussion on efficient PDCP duplication base on configuration of gNB</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Spreadtrum Communications</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R2-2002711</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PDCP duplication open issues</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Ericsson</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3</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R2-2002755</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Discussion on the Rel-15 Duplication MAC CE</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CATT</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4</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R2-2002756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Leftovers of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CATT</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5</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R2-2002757</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Discussion on LCH-to-Cell Restriction in Rel-16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CATT</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6</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R2-2002776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Discussion on the Rel-15 PDCP duplication MAC CE</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vivo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7</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R2-2002817</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Open issues for PDCP Duplication Enhancements</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Apple</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8</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R2-2002862</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PDCP duplication states of the associated RLC entities when duplicationState is absent</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Sharp</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9</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R2-2002932</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Split secondary path for split bearer</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LG Electronics Inc.</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10</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R2-2002933</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Absence of duplication state in moreThanTwoRLC</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LG Electronics Inc.</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11</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R2-2002934</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Use of Rel-15 Duplication MAC CE</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LG Electronics Inc.</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12</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R2-2002935</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Issues when all secondary RLC entities are deactivated</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LG Electronics Inc.</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13</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R2-2002943</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Open Issues on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Samsung</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14</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R2-2002956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R15 MAC CE duplication on/off for R16 duplication on/off</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Fujitsu</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15</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R2-2002974</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Draft-CR on RRC open issues of 38.331</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OPPO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16</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R2-2002975</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Draft-CR on split transmission of 38.323</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OPPO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17</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R2-2002977</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Coexist of R15 and R16 duplication (de-)activation MAC CE</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OPPO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18</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R2-2002978</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Application of Rel-15 MAC CE on Rel-16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OPPO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19</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R2-2002995</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Open issues on PDCP duplication enhancements</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Huawei, HiSilicon</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20</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R2-2003095</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Reuse R15 MAC CE on/off for R16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Lenovo, Motorola Mobility</w:t>
            </w:r>
          </w:p>
        </w:tc>
      </w:tr>
      <w:tr>
        <w:trPr>
          <w:trHeight w:val="35"/>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21</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R2-2003227</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Remaining Issues for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Nokia, Nokia Shanghai Bell</w:t>
            </w:r>
          </w:p>
        </w:tc>
      </w:tr>
      <w:tr>
        <w:trPr>
          <w:trHeight w:val="65"/>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22</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R2-2003320</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Remaining issues in PDCP duplication enhancements</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Intel Corporation</w:t>
            </w:r>
          </w:p>
        </w:tc>
      </w:tr>
      <w:tr>
        <w:trPr>
          <w:trHeight w:val="142"/>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23</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R2-2003506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Remaining Issues for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CMCC</w:t>
            </w:r>
          </w:p>
        </w:tc>
      </w:tr>
      <w:tr>
        <w:trPr>
          <w:trHeight w:val="35"/>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24</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R2-2003587</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Remaining issues on enhanced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ZTE, Sanechips</w:t>
            </w:r>
          </w:p>
        </w:tc>
      </w:tr>
    </w:tbl>
    <w:p>
      <w:pPr>
        <w:rPr>
          <w:lang w:val="en-US" w:eastAsia="ko-KR"/>
        </w:rPr>
      </w:pPr>
    </w:p>
    <w:p>
      <w:pPr>
        <w:pStyle w:val="1"/>
        <w:rPr>
          <w:lang w:val="en-US"/>
        </w:rPr>
      </w:pPr>
      <w:r>
        <w:rPr>
          <w:lang w:val="en-US"/>
        </w:rPr>
        <w:t>2.</w:t>
      </w:r>
      <w:r>
        <w:rPr>
          <w:lang w:val="en-US"/>
        </w:rPr>
        <w:tab/>
        <w:t>Issue summaries</w:t>
      </w:r>
    </w:p>
    <w:p>
      <w:pPr>
        <w:pStyle w:val="2"/>
      </w:pPr>
      <w:r>
        <w:rPr>
          <w:rFonts w:hint="eastAsia"/>
        </w:rPr>
        <w:t>2.1</w:t>
      </w:r>
      <w:r>
        <w:rPr>
          <w:rFonts w:hint="eastAsia"/>
        </w:rPr>
        <w:tab/>
      </w:r>
      <w:r>
        <w:t xml:space="preserve">Use of Rel-15 </w:t>
      </w:r>
      <w:r>
        <w:rPr>
          <w:rFonts w:hint="eastAsia"/>
        </w:rPr>
        <w:t>Duplication MAC CE</w:t>
      </w:r>
    </w:p>
    <w:p>
      <w:pPr>
        <w:rPr>
          <w:rFonts w:eastAsia="맑은 고딕"/>
          <w:sz w:val="22"/>
          <w:lang w:eastAsia="ko-KR"/>
        </w:rPr>
      </w:pPr>
      <w:r>
        <w:rPr>
          <w:rFonts w:eastAsia="맑은 고딕"/>
          <w:lang w:eastAsia="ko-KR"/>
        </w:rPr>
        <w:t>I</w:t>
      </w:r>
      <w:r>
        <w:rPr>
          <w:rFonts w:eastAsia="맑은 고딕" w:hint="eastAsia"/>
          <w:lang w:eastAsia="ko-KR"/>
        </w:rPr>
        <w:t xml:space="preserve">ssue 1: </w:t>
      </w:r>
      <w:r>
        <w:rPr>
          <w:rFonts w:eastAsia="맑은 고딕"/>
          <w:lang w:eastAsia="ko-KR"/>
        </w:rPr>
        <w:t xml:space="preserve">Can the </w:t>
      </w:r>
      <w:r>
        <w:rPr>
          <w:rFonts w:eastAsia="맑은 고딕" w:hint="eastAsia"/>
          <w:lang w:eastAsia="ko-KR"/>
        </w:rPr>
        <w:t>Rel-15 Duplication MAC CE</w:t>
      </w:r>
      <w:r>
        <w:rPr>
          <w:rFonts w:eastAsia="맑은 고딕"/>
          <w:lang w:eastAsia="ko-KR"/>
        </w:rPr>
        <w:t xml:space="preserve"> be used for Rel-16 Duplication configuration?</w:t>
      </w:r>
    </w:p>
    <w:p>
      <w:pPr>
        <w:pStyle w:val="B1"/>
        <w:rPr>
          <w:lang w:eastAsia="ko-KR"/>
        </w:rPr>
      </w:pPr>
      <w:r>
        <w:rPr>
          <w:lang w:eastAsia="ko-KR"/>
        </w:rPr>
        <w:t xml:space="preserve">- </w:t>
      </w:r>
      <w:r>
        <w:rPr>
          <w:lang w:eastAsia="ko-KR"/>
        </w:rPr>
        <w:tab/>
        <w:t>Option 1: Rel-15 MAC CE can be used for Rel-16 Duplication configuration. (Ericsson, CATT, vivo, Apple, Oppo, Lenovo, Nokia)</w:t>
      </w:r>
    </w:p>
    <w:p>
      <w:pPr>
        <w:pStyle w:val="B1"/>
        <w:rPr>
          <w:lang w:eastAsia="ko-KR"/>
        </w:rPr>
      </w:pPr>
      <w:r>
        <w:rPr>
          <w:lang w:eastAsia="ko-KR"/>
        </w:rPr>
        <w:t xml:space="preserve">- </w:t>
      </w:r>
      <w:r>
        <w:rPr>
          <w:lang w:eastAsia="ko-KR"/>
        </w:rPr>
        <w:tab/>
        <w:t>Option 2: Rel-15 MAC CE is not used for Rel-16 Duplication configuration. (LG, Samsung, Fujitsu, Huawei, Intel, CMCC, ZTE)</w:t>
      </w:r>
    </w:p>
    <w:p>
      <w:pPr>
        <w:pStyle w:val="B1"/>
        <w:ind w:left="0" w:firstLine="0"/>
        <w:rPr>
          <w:rFonts w:eastAsiaTheme="minorEastAsia"/>
          <w:lang w:eastAsia="ko-KR"/>
        </w:rPr>
      </w:pPr>
      <w:r>
        <w:rPr>
          <w:rFonts w:eastAsiaTheme="minorEastAsia"/>
          <w:lang w:eastAsia="ko-KR"/>
        </w:rPr>
        <w:t xml:space="preserve">The situation is similar to the last meeting, i.e. Option 1 (7 companies) and Option 2 (7 companies). </w:t>
      </w:r>
      <w:r>
        <w:rPr>
          <w:rFonts w:eastAsiaTheme="minorEastAsia" w:hint="eastAsia"/>
          <w:lang w:eastAsia="ko-KR"/>
        </w:rPr>
        <w:t xml:space="preserve">As there are no </w:t>
      </w:r>
      <w:r>
        <w:rPr>
          <w:rFonts w:eastAsiaTheme="minorEastAsia"/>
          <w:lang w:eastAsia="ko-KR"/>
        </w:rPr>
        <w:t>clear majorities</w:t>
      </w:r>
      <w:r>
        <w:rPr>
          <w:rFonts w:eastAsiaTheme="minorEastAsia" w:hint="eastAsia"/>
          <w:lang w:eastAsia="ko-KR"/>
        </w:rPr>
        <w:t xml:space="preserve"> </w:t>
      </w:r>
      <w:r>
        <w:rPr>
          <w:rFonts w:eastAsiaTheme="minorEastAsia"/>
          <w:lang w:eastAsia="ko-KR"/>
        </w:rPr>
        <w:t xml:space="preserve">between them, </w:t>
      </w:r>
      <w:r>
        <w:rPr>
          <w:rFonts w:eastAsia="맑은 고딕"/>
          <w:lang w:eastAsia="ko-KR"/>
        </w:rPr>
        <w:t xml:space="preserve">it may be difficult to conclude on this issue. However, this issue has to be concluded in this meeting. </w:t>
      </w:r>
    </w:p>
    <w:p>
      <w:pPr>
        <w:pStyle w:val="B1"/>
        <w:ind w:left="0" w:firstLine="0"/>
        <w:rPr>
          <w:b/>
          <w:lang w:eastAsia="ko-KR"/>
        </w:rPr>
      </w:pPr>
      <w:r>
        <w:rPr>
          <w:b/>
          <w:lang w:eastAsia="ko-KR"/>
        </w:rPr>
        <w:t>Proposal 1: Decide whether Rel-15 MAC CE can be used for Rel-16 Duplication configuration.</w:t>
      </w:r>
    </w:p>
    <w:p>
      <w:pPr>
        <w:pStyle w:val="2"/>
        <w:rPr>
          <w:rFonts w:eastAsiaTheme="minorEastAsia"/>
          <w:lang w:val="en-GB"/>
        </w:rPr>
      </w:pPr>
      <w:r>
        <w:lastRenderedPageBreak/>
        <w:t xml:space="preserve">2.2 </w:t>
      </w:r>
      <w:r>
        <w:tab/>
        <w:t>D</w:t>
      </w:r>
      <w:r>
        <w:rPr>
          <w:rFonts w:hint="eastAsia"/>
        </w:rPr>
        <w:t xml:space="preserve">uplication state of secondary RLC entities when </w:t>
      </w:r>
      <w:r>
        <w:t xml:space="preserve">Rel-15 </w:t>
      </w:r>
      <w:r>
        <w:rPr>
          <w:rFonts w:hint="eastAsia"/>
        </w:rPr>
        <w:t>Duplication MAC CE</w:t>
      </w:r>
      <w:r>
        <w:t xml:space="preserve"> indicates duplication activation</w:t>
      </w:r>
    </w:p>
    <w:p>
      <w:pPr>
        <w:rPr>
          <w:rFonts w:eastAsia="맑은 고딕"/>
          <w:sz w:val="22"/>
          <w:lang w:eastAsia="ko-KR"/>
        </w:rPr>
      </w:pPr>
      <w:r>
        <w:rPr>
          <w:rFonts w:eastAsia="맑은 고딕" w:hint="eastAsia"/>
          <w:lang w:eastAsia="ko-KR"/>
        </w:rPr>
        <w:t xml:space="preserve">Issue </w:t>
      </w:r>
      <w:r>
        <w:rPr>
          <w:rFonts w:eastAsia="맑은 고딕"/>
          <w:lang w:eastAsia="ko-KR"/>
        </w:rPr>
        <w:t>2</w:t>
      </w:r>
      <w:r>
        <w:rPr>
          <w:rFonts w:eastAsia="맑은 고딕" w:hint="eastAsia"/>
          <w:lang w:eastAsia="ko-KR"/>
        </w:rPr>
        <w:t xml:space="preserve">: </w:t>
      </w:r>
      <w:r>
        <w:rPr>
          <w:rFonts w:eastAsia="맑은 고딕"/>
          <w:lang w:eastAsia="ko-KR"/>
        </w:rPr>
        <w:t>If Rel-15 MAC CE can be used for Rel-16 Duplication configuration, what if Rel-15 MAC CE indicates “duplication activation”?</w:t>
      </w:r>
    </w:p>
    <w:p>
      <w:pPr>
        <w:pStyle w:val="B1"/>
        <w:rPr>
          <w:lang w:eastAsia="ko-KR"/>
        </w:rPr>
      </w:pPr>
      <w:r>
        <w:rPr>
          <w:lang w:eastAsia="ko-KR"/>
        </w:rPr>
        <w:t xml:space="preserve">- </w:t>
      </w:r>
      <w:r>
        <w:rPr>
          <w:lang w:eastAsia="ko-KR"/>
        </w:rPr>
        <w:tab/>
        <w:t xml:space="preserve">Option 1: All secondary RLC entities are activated. (vivo, Samsung, Lenovo) </w:t>
      </w:r>
    </w:p>
    <w:p>
      <w:pPr>
        <w:pStyle w:val="B1"/>
        <w:rPr>
          <w:lang w:eastAsia="ko-KR"/>
        </w:rPr>
      </w:pPr>
      <w:r>
        <w:rPr>
          <w:lang w:eastAsia="ko-KR"/>
        </w:rPr>
        <w:t>-</w:t>
      </w:r>
      <w:r>
        <w:rPr>
          <w:lang w:eastAsia="ko-KR"/>
        </w:rPr>
        <w:tab/>
        <w:t>Option 2: All secondary RLC entities are set to initial state configured by RRC. (Ericsson, CATT, Apple, Nokia)</w:t>
      </w:r>
    </w:p>
    <w:p>
      <w:pPr>
        <w:pStyle w:val="B1"/>
        <w:rPr>
          <w:lang w:eastAsia="ko-KR"/>
        </w:rPr>
      </w:pPr>
      <w:r>
        <w:rPr>
          <w:lang w:eastAsia="ko-KR"/>
        </w:rPr>
        <w:t>-</w:t>
      </w:r>
      <w:r>
        <w:rPr>
          <w:lang w:eastAsia="ko-KR"/>
        </w:rPr>
        <w:tab/>
        <w:t>Option 3: All secondary RLC entities are set to the recent state (Oppo)</w:t>
      </w:r>
    </w:p>
    <w:p>
      <w:pPr>
        <w:pStyle w:val="B1"/>
        <w:ind w:left="0" w:firstLine="0"/>
        <w:rPr>
          <w:rFonts w:eastAsiaTheme="minorEastAsia"/>
          <w:lang w:eastAsia="ko-KR"/>
        </w:rPr>
      </w:pPr>
      <w:r>
        <w:rPr>
          <w:rFonts w:eastAsiaTheme="minorEastAsia"/>
          <w:lang w:eastAsia="ko-KR"/>
        </w:rPr>
        <w:t xml:space="preserve">The Option 3 is newly proposed in this meeting. There are no clear majorities among options. Thus, if it is decided to use Rel-15 MAC CE for Rel-16 configuration, further discussion is needed on how to set secondary RLC entities when </w:t>
      </w:r>
      <w:r>
        <w:rPr>
          <w:rFonts w:eastAsia="맑은 고딕"/>
          <w:lang w:eastAsia="ko-KR"/>
        </w:rPr>
        <w:t>Rel-15 MAC CE indicates “duplication activation”.</w:t>
      </w:r>
    </w:p>
    <w:p>
      <w:pPr>
        <w:pStyle w:val="B1"/>
        <w:ind w:left="0" w:firstLine="0"/>
        <w:rPr>
          <w:rFonts w:eastAsia="맑은 고딕"/>
          <w:lang w:eastAsia="ko-KR"/>
        </w:rPr>
      </w:pPr>
      <w:r>
        <w:rPr>
          <w:b/>
          <w:lang w:eastAsia="ko-KR"/>
        </w:rPr>
        <w:t>Proposal 2: If Rel-15 MAC CE is decided to be used for Rel-16 Duplication configuration, further discuss how to set the secondary RLC entities when Rel-15 MAC CE indicates duplication activation.</w:t>
      </w:r>
    </w:p>
    <w:p>
      <w:pPr>
        <w:pStyle w:val="2"/>
      </w:pPr>
      <w:r>
        <w:rPr>
          <w:rFonts w:hint="eastAsia"/>
        </w:rPr>
        <w:t>2.3</w:t>
      </w:r>
      <w:r>
        <w:t xml:space="preserve"> </w:t>
      </w:r>
      <w:r>
        <w:tab/>
        <w:t>Absence of duplicationState in moreThanTwoRLC</w:t>
      </w:r>
    </w:p>
    <w:p>
      <w:pPr>
        <w:rPr>
          <w:lang w:val="en-US" w:eastAsia="ko-KR"/>
        </w:rPr>
      </w:pPr>
      <w:r>
        <w:rPr>
          <w:lang w:val="en-US" w:eastAsia="ko-KR"/>
        </w:rPr>
        <w:t xml:space="preserve">The </w:t>
      </w:r>
      <w:r>
        <w:rPr>
          <w:i/>
          <w:lang w:val="en-US" w:eastAsia="ko-KR"/>
        </w:rPr>
        <w:t>duplicationState</w:t>
      </w:r>
      <w:r>
        <w:rPr>
          <w:lang w:val="en-US" w:eastAsia="ko-KR"/>
        </w:rPr>
        <w:t xml:space="preserve"> is an optional IE, and the initial duplication state for the associated RLC entities are not clear if the </w:t>
      </w:r>
      <w:r>
        <w:rPr>
          <w:i/>
          <w:lang w:val="en-US" w:eastAsia="ko-KR"/>
        </w:rPr>
        <w:t>duplicationState</w:t>
      </w:r>
      <w:r>
        <w:rPr>
          <w:lang w:val="en-US" w:eastAsia="ko-KR"/>
        </w:rPr>
        <w:t xml:space="preserve"> is absent in the </w:t>
      </w:r>
      <w:r>
        <w:rPr>
          <w:i/>
          <w:lang w:val="en-US" w:eastAsia="ko-KR"/>
        </w:rPr>
        <w:t>moreThanTwoRLC</w:t>
      </w:r>
      <w:r>
        <w:rPr>
          <w:lang w:val="en-US" w:eastAsia="ko-KR"/>
        </w:rPr>
        <w:t>. Four options are proposed:</w:t>
      </w:r>
    </w:p>
    <w:p>
      <w:pPr>
        <w:pStyle w:val="B1"/>
        <w:rPr>
          <w:lang w:eastAsia="ko-KR"/>
        </w:rPr>
      </w:pPr>
      <w:r>
        <w:rPr>
          <w:lang w:eastAsia="ko-KR"/>
        </w:rPr>
        <w:t>-</w:t>
      </w:r>
      <w:r>
        <w:rPr>
          <w:lang w:eastAsia="ko-KR"/>
        </w:rPr>
        <w:tab/>
        <w:t xml:space="preserve">Option 1: If the </w:t>
      </w:r>
      <w:r>
        <w:rPr>
          <w:i/>
          <w:lang w:eastAsia="ko-KR"/>
        </w:rPr>
        <w:t>duplicationState</w:t>
      </w:r>
      <w:r>
        <w:rPr>
          <w:lang w:eastAsia="ko-KR"/>
        </w:rPr>
        <w:t xml:space="preserve"> is absent, the initial duplication states are deactivated for all RLC entities. (Ericsson, CATT, Sharp, LG, Oppo)</w:t>
      </w:r>
    </w:p>
    <w:p>
      <w:pPr>
        <w:pStyle w:val="B1"/>
        <w:rPr>
          <w:lang w:eastAsia="ko-KR"/>
        </w:rPr>
      </w:pPr>
      <w:r>
        <w:rPr>
          <w:lang w:eastAsia="ko-KR"/>
        </w:rPr>
        <w:t>-</w:t>
      </w:r>
      <w:r>
        <w:rPr>
          <w:lang w:eastAsia="ko-KR"/>
        </w:rPr>
        <w:tab/>
        <w:t xml:space="preserve">Option 2: If the </w:t>
      </w:r>
      <w:r>
        <w:rPr>
          <w:i/>
          <w:lang w:eastAsia="ko-KR"/>
        </w:rPr>
        <w:t>duplicationState</w:t>
      </w:r>
      <w:r>
        <w:rPr>
          <w:lang w:eastAsia="ko-KR"/>
        </w:rPr>
        <w:t xml:space="preserve"> is absent, the initial duplication states are activated for all RLC entities. (Sharp)</w:t>
      </w:r>
    </w:p>
    <w:p>
      <w:pPr>
        <w:pStyle w:val="B1"/>
        <w:rPr>
          <w:lang w:eastAsia="ko-KR"/>
        </w:rPr>
      </w:pPr>
      <w:r>
        <w:rPr>
          <w:lang w:eastAsia="ko-KR"/>
        </w:rPr>
        <w:t>-</w:t>
      </w:r>
      <w:r>
        <w:rPr>
          <w:lang w:eastAsia="ko-KR"/>
        </w:rPr>
        <w:tab/>
        <w:t xml:space="preserve">Option 3: If the </w:t>
      </w:r>
      <w:r>
        <w:rPr>
          <w:i/>
          <w:lang w:eastAsia="ko-KR"/>
        </w:rPr>
        <w:t>duplicationState</w:t>
      </w:r>
      <w:r>
        <w:rPr>
          <w:lang w:eastAsia="ko-KR"/>
        </w:rPr>
        <w:t xml:space="preserve"> is absent, the duplication is not configured. (Samsung)</w:t>
      </w:r>
    </w:p>
    <w:p>
      <w:pPr>
        <w:pStyle w:val="B1"/>
        <w:rPr>
          <w:lang w:eastAsia="ko-KR"/>
        </w:rPr>
      </w:pPr>
      <w:r>
        <w:rPr>
          <w:lang w:eastAsia="ko-KR"/>
        </w:rPr>
        <w:t>-</w:t>
      </w:r>
      <w:r>
        <w:rPr>
          <w:lang w:eastAsia="ko-KR"/>
        </w:rPr>
        <w:tab/>
        <w:t xml:space="preserve">Option 4: The </w:t>
      </w:r>
      <w:r>
        <w:rPr>
          <w:i/>
          <w:lang w:eastAsia="ko-KR"/>
        </w:rPr>
        <w:t>duplicationState</w:t>
      </w:r>
      <w:r>
        <w:rPr>
          <w:lang w:eastAsia="ko-KR"/>
        </w:rPr>
        <w:t xml:space="preserve"> is mandatorily present. (Nokia)</w:t>
      </w:r>
    </w:p>
    <w:p>
      <w:pPr>
        <w:rPr>
          <w:rFonts w:eastAsia="맑은 고딕"/>
          <w:lang w:val="en-US" w:eastAsia="ko-KR"/>
        </w:rPr>
      </w:pPr>
      <w:r>
        <w:rPr>
          <w:rFonts w:eastAsia="맑은 고딕" w:hint="eastAsia"/>
          <w:lang w:val="en-US" w:eastAsia="ko-KR"/>
        </w:rPr>
        <w:t>As majorities prefer Opiton 1, the rapporteur propose</w:t>
      </w:r>
      <w:r>
        <w:rPr>
          <w:rFonts w:eastAsia="맑은 고딕"/>
          <w:lang w:val="en-US" w:eastAsia="ko-KR"/>
        </w:rPr>
        <w:t>s</w:t>
      </w:r>
      <w:r>
        <w:rPr>
          <w:rFonts w:eastAsia="맑은 고딕" w:hint="eastAsia"/>
          <w:lang w:val="en-US" w:eastAsia="ko-KR"/>
        </w:rPr>
        <w:t xml:space="preserve"> to </w:t>
      </w:r>
      <w:r>
        <w:rPr>
          <w:rFonts w:eastAsia="맑은 고딕"/>
          <w:lang w:val="en-US" w:eastAsia="ko-KR"/>
        </w:rPr>
        <w:t>agree on Option 1.</w:t>
      </w:r>
    </w:p>
    <w:p>
      <w:pPr>
        <w:rPr>
          <w:rFonts w:eastAsia="맑은 고딕"/>
          <w:b/>
          <w:lang w:val="en-US" w:eastAsia="ko-KR"/>
        </w:rPr>
      </w:pPr>
      <w:r>
        <w:rPr>
          <w:rFonts w:eastAsia="맑은 고딕"/>
          <w:b/>
          <w:lang w:val="en-US" w:eastAsia="ko-KR"/>
        </w:rPr>
        <w:t xml:space="preserve">Proposal 3: </w:t>
      </w:r>
      <w:r>
        <w:rPr>
          <w:b/>
          <w:lang w:eastAsia="ko-KR"/>
        </w:rPr>
        <w:t xml:space="preserve">If the </w:t>
      </w:r>
      <w:r>
        <w:rPr>
          <w:b/>
          <w:i/>
          <w:lang w:eastAsia="ko-KR"/>
        </w:rPr>
        <w:t>duplicationState</w:t>
      </w:r>
      <w:r>
        <w:rPr>
          <w:b/>
          <w:lang w:eastAsia="ko-KR"/>
        </w:rPr>
        <w:t xml:space="preserve"> is absent, the initial duplication states are deactivated for all RLC entities.</w:t>
      </w:r>
    </w:p>
    <w:p>
      <w:pPr>
        <w:pStyle w:val="2"/>
      </w:pPr>
      <w:r>
        <w:t xml:space="preserve">2.4 </w:t>
      </w:r>
      <w:r>
        <w:tab/>
        <w:t>Split secondary RLC entity</w:t>
      </w:r>
    </w:p>
    <w:p>
      <w:pPr>
        <w:rPr>
          <w:rFonts w:eastAsia="맑은 고딕"/>
          <w:lang w:eastAsia="ko-KR"/>
        </w:rPr>
      </w:pPr>
      <w:r>
        <w:rPr>
          <w:rFonts w:eastAsia="맑은 고딕"/>
          <w:lang w:eastAsia="ko-KR"/>
        </w:rPr>
        <w:t xml:space="preserve">In RRC specification, the </w:t>
      </w:r>
      <w:r>
        <w:rPr>
          <w:rFonts w:eastAsia="맑은 고딕"/>
          <w:i/>
          <w:lang w:eastAsia="ko-KR"/>
        </w:rPr>
        <w:t>splitSecondaryPath</w:t>
      </w:r>
      <w:r>
        <w:rPr>
          <w:rFonts w:eastAsia="맑은 고딕"/>
          <w:lang w:eastAsia="ko-KR"/>
        </w:rPr>
        <w:t xml:space="preserve"> IE is included in the </w:t>
      </w:r>
      <w:r>
        <w:rPr>
          <w:rFonts w:eastAsia="맑은 고딕"/>
          <w:i/>
          <w:lang w:eastAsia="ko-KR"/>
        </w:rPr>
        <w:t>moreThanTwoRLC</w:t>
      </w:r>
      <w:r>
        <w:rPr>
          <w:rFonts w:eastAsia="맑은 고딕"/>
          <w:lang w:eastAsia="ko-KR"/>
        </w:rPr>
        <w:t xml:space="preserve"> IE. In other words, the </w:t>
      </w:r>
      <w:r>
        <w:rPr>
          <w:rFonts w:eastAsia="맑은 고딕"/>
          <w:i/>
          <w:lang w:eastAsia="ko-KR"/>
        </w:rPr>
        <w:t>splitSecondaryPath</w:t>
      </w:r>
      <w:r>
        <w:rPr>
          <w:rFonts w:eastAsia="맑은 고딕"/>
          <w:lang w:eastAsia="ko-KR"/>
        </w:rPr>
        <w:t xml:space="preserve"> is not configured when the PDCP is configured with only two RLC entities, because </w:t>
      </w:r>
      <w:r>
        <w:rPr>
          <w:rFonts w:eastAsia="맑은 고딕"/>
          <w:i/>
          <w:lang w:eastAsia="ko-KR"/>
        </w:rPr>
        <w:t>moreThanTwoRLC</w:t>
      </w:r>
      <w:r>
        <w:rPr>
          <w:rFonts w:eastAsia="맑은 고딕"/>
          <w:lang w:eastAsia="ko-KR"/>
        </w:rPr>
        <w:t xml:space="preserve"> is configured only when the PDCP entity is associated with more than two RLC entities. However, in PDCP specification, the </w:t>
      </w:r>
      <w:r>
        <w:rPr>
          <w:rFonts w:eastAsia="맑은 고딕"/>
          <w:i/>
          <w:lang w:eastAsia="ko-KR"/>
        </w:rPr>
        <w:t>splitSecondaryPath</w:t>
      </w:r>
      <w:r>
        <w:rPr>
          <w:rFonts w:eastAsia="맑은 고딕"/>
          <w:lang w:eastAsia="ko-KR"/>
        </w:rPr>
        <w:t xml:space="preserve"> is used even when the PDCP is associated with two RLC entities. The rapporteur think that specification update is needed to avoid potential misunderstandings.</w:t>
      </w:r>
    </w:p>
    <w:p>
      <w:pPr>
        <w:rPr>
          <w:rFonts w:eastAsia="맑은 고딕"/>
          <w:lang w:eastAsia="ko-KR"/>
        </w:rPr>
      </w:pPr>
      <w:r>
        <w:rPr>
          <w:rFonts w:eastAsia="맑은 고딕" w:hint="eastAsia"/>
          <w:lang w:eastAsia="ko-KR"/>
        </w:rPr>
        <w:t>Issue</w:t>
      </w:r>
      <w:r>
        <w:rPr>
          <w:rFonts w:eastAsia="맑은 고딕"/>
          <w:lang w:eastAsia="ko-KR"/>
        </w:rPr>
        <w:t xml:space="preserve"> 4: How should the specification be updated to set the split secondary RLC entity for the PDCP entity associated with only two RLC entities?</w:t>
      </w:r>
    </w:p>
    <w:p>
      <w:pPr>
        <w:pStyle w:val="B1"/>
        <w:rPr>
          <w:lang w:eastAsia="ko-KR"/>
        </w:rPr>
      </w:pPr>
      <w:r>
        <w:rPr>
          <w:lang w:eastAsia="ko-KR"/>
        </w:rPr>
        <w:t xml:space="preserve">- </w:t>
      </w:r>
      <w:r>
        <w:rPr>
          <w:lang w:eastAsia="ko-KR"/>
        </w:rPr>
        <w:tab/>
        <w:t>Option 1: Change the PDCP specification, e.g. update the definition of split secondary RLC entity (CATT, Huawei, Oppo, ZTE)</w:t>
      </w:r>
    </w:p>
    <w:p>
      <w:pPr>
        <w:pStyle w:val="B1"/>
        <w:rPr>
          <w:lang w:eastAsia="ko-KR"/>
        </w:rPr>
      </w:pPr>
      <w:r>
        <w:rPr>
          <w:lang w:eastAsia="ko-KR"/>
        </w:rPr>
        <w:t>-</w:t>
      </w:r>
      <w:r>
        <w:rPr>
          <w:lang w:eastAsia="ko-KR"/>
        </w:rPr>
        <w:tab/>
        <w:t xml:space="preserve">Option 2: Change the RRC specification, e.g. update the field decription of </w:t>
      </w:r>
      <w:r>
        <w:rPr>
          <w:i/>
          <w:lang w:eastAsia="ko-KR"/>
        </w:rPr>
        <w:t>moreThanOneRLC</w:t>
      </w:r>
      <w:r>
        <w:rPr>
          <w:lang w:eastAsia="ko-KR"/>
        </w:rPr>
        <w:t xml:space="preserve"> or </w:t>
      </w:r>
      <w:r>
        <w:rPr>
          <w:i/>
          <w:lang w:eastAsia="ko-KR"/>
        </w:rPr>
        <w:t>primaryPath</w:t>
      </w:r>
      <w:r>
        <w:rPr>
          <w:lang w:eastAsia="ko-KR"/>
        </w:rPr>
        <w:t xml:space="preserve"> (LG, Oppo)</w:t>
      </w:r>
    </w:p>
    <w:p>
      <w:pPr>
        <w:pStyle w:val="B1"/>
        <w:ind w:left="0" w:firstLine="0"/>
        <w:rPr>
          <w:rFonts w:eastAsiaTheme="minorEastAsia"/>
          <w:lang w:eastAsia="ko-KR"/>
        </w:rPr>
      </w:pPr>
      <w:r>
        <w:rPr>
          <w:rFonts w:eastAsiaTheme="minorEastAsia"/>
          <w:lang w:eastAsia="ko-KR"/>
        </w:rPr>
        <w:t>As not many companies expressed their views, further discussion may be needed. However, the rapproteur think that the Option 1 is a better way to solve this issue.</w:t>
      </w:r>
    </w:p>
    <w:p>
      <w:pPr>
        <w:pStyle w:val="B1"/>
        <w:ind w:left="0" w:firstLine="0"/>
        <w:rPr>
          <w:rFonts w:eastAsiaTheme="minorEastAsia"/>
          <w:b/>
          <w:lang w:eastAsia="ko-KR"/>
        </w:rPr>
      </w:pPr>
      <w:r>
        <w:rPr>
          <w:rFonts w:eastAsiaTheme="minorEastAsia"/>
          <w:b/>
          <w:lang w:eastAsia="ko-KR"/>
        </w:rPr>
        <w:t>Proposal 4: Change the PDCP specification, e.g. update the definition of split secondary RLC entity, to specify the setting of the split secondary RLC entity for the PDCP entity associated with only two RLC entities.</w:t>
      </w:r>
    </w:p>
    <w:p>
      <w:pPr>
        <w:pStyle w:val="2"/>
      </w:pPr>
      <w:r>
        <w:rPr>
          <w:rFonts w:eastAsiaTheme="minorEastAsia" w:hint="eastAsia"/>
        </w:rPr>
        <w:t>2.5</w:t>
      </w:r>
      <w:r>
        <w:rPr>
          <w:rFonts w:eastAsiaTheme="minorEastAsia"/>
        </w:rPr>
        <w:t xml:space="preserve"> </w:t>
      </w:r>
      <w:r>
        <w:rPr>
          <w:rFonts w:eastAsiaTheme="minorEastAsia"/>
        </w:rPr>
        <w:tab/>
        <w:t>A</w:t>
      </w:r>
      <w:r>
        <w:rPr>
          <w:rFonts w:hint="eastAsia"/>
        </w:rPr>
        <w:t>ll configured secondary RLC entities are deactivated</w:t>
      </w:r>
    </w:p>
    <w:p>
      <w:pPr>
        <w:pStyle w:val="B1"/>
        <w:ind w:left="0" w:firstLine="0"/>
        <w:rPr>
          <w:rFonts w:eastAsiaTheme="minorEastAsia"/>
          <w:lang w:eastAsia="ko-KR"/>
        </w:rPr>
      </w:pPr>
      <w:r>
        <w:rPr>
          <w:rFonts w:eastAsiaTheme="minorEastAsia"/>
          <w:lang w:eastAsia="ko-KR"/>
        </w:rPr>
        <w:t xml:space="preserve">It is not clear from the current specification about the UE behavior when all assocaited RLC entities except the primary RLC entity are deactivated for PDCP duplication. One may misinterpret that the PDCP duplication is still activated for </w:t>
      </w:r>
      <w:r>
        <w:rPr>
          <w:rFonts w:eastAsiaTheme="minorEastAsia"/>
          <w:lang w:eastAsia="ko-KR"/>
        </w:rPr>
        <w:lastRenderedPageBreak/>
        <w:t>the DRB, but the secondary RLC entities are deactivated for PDCP duplication. This is not aligned with RAN2 agreement. The RAN2 agreement is that “If Rel-16 MAC CE indicates all secondary RLC entities are deactivated for a DRB, the UE shall deactivate PDCP duplication for the DRB”.</w:t>
      </w:r>
    </w:p>
    <w:p>
      <w:pPr>
        <w:rPr>
          <w:rFonts w:eastAsia="맑은 고딕"/>
          <w:lang w:eastAsia="ko-KR"/>
        </w:rPr>
      </w:pPr>
      <w:r>
        <w:rPr>
          <w:rFonts w:eastAsia="맑은 고딕" w:hint="eastAsia"/>
          <w:lang w:eastAsia="ko-KR"/>
        </w:rPr>
        <w:t xml:space="preserve">Issue </w:t>
      </w:r>
      <w:r>
        <w:rPr>
          <w:rFonts w:eastAsia="맑은 고딕"/>
          <w:lang w:eastAsia="ko-KR"/>
        </w:rPr>
        <w:t>5</w:t>
      </w:r>
      <w:r>
        <w:rPr>
          <w:rFonts w:eastAsia="맑은 고딕" w:hint="eastAsia"/>
          <w:lang w:eastAsia="ko-KR"/>
        </w:rPr>
        <w:t xml:space="preserve">: </w:t>
      </w:r>
      <w:r>
        <w:rPr>
          <w:rFonts w:eastAsia="맑은 고딕"/>
          <w:lang w:eastAsia="ko-KR"/>
        </w:rPr>
        <w:t>Whether should the PDCP specification be updated to make it clear that PDCP duplication is deactivated for the DRB when all secondary RLC entities are deactivated.</w:t>
      </w:r>
    </w:p>
    <w:p>
      <w:pPr>
        <w:pStyle w:val="B1"/>
        <w:rPr>
          <w:lang w:eastAsia="ko-KR"/>
        </w:rPr>
      </w:pPr>
      <w:r>
        <w:rPr>
          <w:lang w:eastAsia="ko-KR"/>
        </w:rPr>
        <w:t xml:space="preserve">- </w:t>
      </w:r>
      <w:r>
        <w:rPr>
          <w:lang w:eastAsia="ko-KR"/>
        </w:rPr>
        <w:tab/>
        <w:t xml:space="preserve">Option 1: No change is needed. (CATT) </w:t>
      </w:r>
    </w:p>
    <w:p>
      <w:pPr>
        <w:pStyle w:val="B1"/>
        <w:rPr>
          <w:lang w:eastAsia="ko-KR"/>
        </w:rPr>
      </w:pPr>
      <w:r>
        <w:rPr>
          <w:lang w:eastAsia="ko-KR"/>
        </w:rPr>
        <w:t xml:space="preserve">- </w:t>
      </w:r>
      <w:r>
        <w:rPr>
          <w:lang w:eastAsia="ko-KR"/>
        </w:rPr>
        <w:tab/>
        <w:t xml:space="preserve">Option 2: PDCP specification should be updated. (Ericsson, LG, Intel) </w:t>
      </w:r>
    </w:p>
    <w:p>
      <w:pPr>
        <w:pStyle w:val="B1"/>
        <w:ind w:left="0" w:firstLine="0"/>
        <w:rPr>
          <w:rFonts w:eastAsiaTheme="minorEastAsia"/>
          <w:lang w:eastAsia="ko-KR"/>
        </w:rPr>
      </w:pPr>
      <w:r>
        <w:rPr>
          <w:rFonts w:eastAsiaTheme="minorEastAsia"/>
          <w:lang w:eastAsia="ko-KR"/>
        </w:rPr>
        <w:t xml:space="preserve">As not many companies expressed their views, further discussion may be needed. However, </w:t>
      </w:r>
      <w:r>
        <w:rPr>
          <w:rFonts w:eastAsia="맑은 고딕"/>
          <w:lang w:eastAsia="ko-KR"/>
        </w:rPr>
        <w:t>the rapporteur think that specification update is needed to avoid potential misunderstandings. Thus, the rapporteur proposes to go for Option 2, and discuss further about the actual changes to PDCP specification.</w:t>
      </w:r>
    </w:p>
    <w:p>
      <w:pPr>
        <w:pStyle w:val="B1"/>
        <w:ind w:left="0" w:firstLine="0"/>
        <w:rPr>
          <w:rFonts w:eastAsiaTheme="minorEastAsia"/>
          <w:b/>
          <w:lang w:eastAsia="ko-KR"/>
        </w:rPr>
      </w:pPr>
      <w:r>
        <w:rPr>
          <w:rFonts w:eastAsia="맑은 고딕"/>
          <w:b/>
          <w:lang w:eastAsia="ko-KR"/>
        </w:rPr>
        <w:t xml:space="preserve">Proposal 5: </w:t>
      </w:r>
      <w:r>
        <w:rPr>
          <w:rFonts w:eastAsiaTheme="minorEastAsia"/>
          <w:b/>
          <w:lang w:eastAsia="ko-KR"/>
        </w:rPr>
        <w:t>Change the PDCP specification to clearly specify that PDCP duplication is deactivated for the DRB when all secondary RLC entities are deactivated. Actual changes need further discussion.</w:t>
      </w:r>
    </w:p>
    <w:p>
      <w:pPr>
        <w:pStyle w:val="2"/>
        <w:rPr>
          <w:lang w:val="en-GB"/>
        </w:rPr>
      </w:pPr>
      <w:r>
        <w:rPr>
          <w:rFonts w:hint="eastAsia"/>
        </w:rPr>
        <w:t>2.6</w:t>
      </w:r>
      <w:r>
        <w:tab/>
        <w:t>Index i for RLC</w:t>
      </w:r>
      <w:r>
        <w:rPr>
          <w:vertAlign w:val="subscript"/>
        </w:rPr>
        <w:t>i</w:t>
      </w:r>
      <w:r>
        <w:t xml:space="preserve"> field</w:t>
      </w:r>
    </w:p>
    <w:p>
      <w:pPr>
        <w:rPr>
          <w:rFonts w:eastAsia="맑은 고딕"/>
          <w:lang w:eastAsia="ko-KR"/>
        </w:rPr>
      </w:pPr>
      <w:r>
        <w:rPr>
          <w:rFonts w:eastAsia="맑은 고딕"/>
          <w:lang w:eastAsia="ko-KR"/>
        </w:rPr>
        <w:t>In MAC specification, index i for RLCi field in duplication RLC Activation/Deactivation MAC CE is assumed to be determined by ascending order of logical channel ID of secondary RLC entities in MCG and SCG. Four companies (Ericsson, CATT, Samsung, Nokia) confirm this assumption, and propose to remove the Editor’s Note from the MAC specification. The rapporteur think that most companies are already aligned with this assumption, and the proposal can be easily agreed.</w:t>
      </w:r>
    </w:p>
    <w:p>
      <w:pPr>
        <w:rPr>
          <w:rFonts w:eastAsia="맑은 고딕"/>
          <w:b/>
          <w:lang w:eastAsia="ko-KR"/>
        </w:rPr>
      </w:pPr>
      <w:r>
        <w:rPr>
          <w:rFonts w:eastAsia="맑은 고딕"/>
          <w:b/>
          <w:lang w:eastAsia="ko-KR"/>
        </w:rPr>
        <w:t>Proposal 6: Confirm that index i for RLCi field of Rel-16 MAC CE is determined by ascending order of logical channel ID of secondary RLC entities in MCG and SCG.</w:t>
      </w:r>
    </w:p>
    <w:p>
      <w:pPr>
        <w:pStyle w:val="2"/>
      </w:pPr>
      <w:bookmarkStart w:id="2" w:name="_GoBack"/>
      <w:bookmarkEnd w:id="2"/>
      <w:r>
        <w:rPr>
          <w:rFonts w:hint="eastAsia"/>
        </w:rPr>
        <w:t>2</w:t>
      </w:r>
      <w:r>
        <w:t xml:space="preserve">.7 </w:t>
      </w:r>
      <w:r>
        <w:tab/>
        <w:t>Others</w:t>
      </w:r>
    </w:p>
    <w:p>
      <w:pPr>
        <w:rPr>
          <w:rFonts w:eastAsia="맑은 고딕"/>
          <w:lang w:eastAsia="ko-KR"/>
        </w:rPr>
      </w:pPr>
      <w:r>
        <w:rPr>
          <w:rFonts w:eastAsia="맑은 고딕" w:hint="eastAsia"/>
          <w:lang w:eastAsia="ko-KR"/>
        </w:rPr>
        <w:t>This section summarizes the proposals proposed by a single company.</w:t>
      </w:r>
    </w:p>
    <w:p>
      <w:pPr>
        <w:pStyle w:val="B1"/>
        <w:rPr>
          <w:rFonts w:eastAsiaTheme="minorEastAsia"/>
          <w:lang w:eastAsia="ko-KR"/>
        </w:rPr>
      </w:pPr>
      <w:r>
        <w:rPr>
          <w:rFonts w:eastAsiaTheme="minorEastAsia" w:hint="eastAsia"/>
          <w:lang w:eastAsia="ko-KR"/>
        </w:rPr>
        <w:t>-</w:t>
      </w:r>
      <w:r>
        <w:rPr>
          <w:rFonts w:eastAsiaTheme="minorEastAsia" w:hint="eastAsia"/>
          <w:lang w:eastAsia="ko-KR"/>
        </w:rPr>
        <w:tab/>
      </w:r>
      <w:r>
        <w:rPr>
          <w:rFonts w:eastAsiaTheme="minorEastAsia"/>
          <w:lang w:eastAsia="ko-KR"/>
        </w:rPr>
        <w:t xml:space="preserve">Change “CA duplication” in </w:t>
      </w:r>
      <w:r>
        <w:rPr>
          <w:rFonts w:eastAsiaTheme="minorEastAsia"/>
          <w:i/>
          <w:lang w:eastAsia="ko-KR"/>
        </w:rPr>
        <w:t>allowedServingCells</w:t>
      </w:r>
      <w:r>
        <w:rPr>
          <w:rFonts w:eastAsiaTheme="minorEastAsia"/>
          <w:lang w:eastAsia="ko-KR"/>
        </w:rPr>
        <w:t xml:space="preserve"> description to “CA-only duplication”. (CATT)</w:t>
      </w:r>
    </w:p>
    <w:p>
      <w:pPr>
        <w:pStyle w:val="B1"/>
        <w:rPr>
          <w:rFonts w:eastAsiaTheme="minorEastAsia"/>
          <w:lang w:eastAsia="ko-KR"/>
        </w:rPr>
      </w:pPr>
      <w:r>
        <w:rPr>
          <w:rFonts w:eastAsiaTheme="minorEastAsia"/>
          <w:lang w:eastAsia="ko-KR"/>
        </w:rPr>
        <w:t>-</w:t>
      </w:r>
      <w:r>
        <w:rPr>
          <w:rFonts w:eastAsiaTheme="minorEastAsia"/>
          <w:lang w:eastAsia="ko-KR"/>
        </w:rPr>
        <w:tab/>
        <w:t>Support packet based duplication within a DRB (Spreadtrum)</w:t>
      </w:r>
    </w:p>
    <w:p>
      <w:pPr>
        <w:rPr>
          <w:rFonts w:eastAsia="맑은 고딕"/>
          <w:lang w:eastAsia="ko-KR"/>
        </w:rPr>
      </w:pPr>
      <w:r>
        <w:rPr>
          <w:rFonts w:eastAsia="맑은 고딕"/>
          <w:lang w:eastAsia="ko-KR"/>
        </w:rPr>
        <w:t xml:space="preserve">RAN2 can discuss the first one, if time permitted. </w:t>
      </w:r>
      <w:r>
        <w:rPr>
          <w:rFonts w:eastAsia="맑은 고딕" w:hint="eastAsia"/>
          <w:lang w:eastAsia="ko-KR"/>
        </w:rPr>
        <w:t xml:space="preserve">The </w:t>
      </w:r>
      <w:r>
        <w:rPr>
          <w:rFonts w:eastAsia="맑은 고딕"/>
          <w:lang w:eastAsia="ko-KR"/>
        </w:rPr>
        <w:t>second</w:t>
      </w:r>
      <w:r>
        <w:rPr>
          <w:rFonts w:eastAsia="맑은 고딕" w:hint="eastAsia"/>
          <w:lang w:eastAsia="ko-KR"/>
        </w:rPr>
        <w:t xml:space="preserve"> one </w:t>
      </w:r>
      <w:r>
        <w:rPr>
          <w:rFonts w:eastAsia="맑은 고딕"/>
          <w:lang w:eastAsia="ko-KR"/>
        </w:rPr>
        <w:t>is already excluded from the WID, and RAN2 does not need to discuss.</w:t>
      </w:r>
    </w:p>
    <w:p>
      <w:pPr>
        <w:rPr>
          <w:rFonts w:eastAsia="맑은 고딕"/>
          <w:b/>
          <w:lang w:eastAsia="ko-KR"/>
        </w:rPr>
      </w:pPr>
      <w:r>
        <w:rPr>
          <w:rFonts w:eastAsia="맑은 고딕" w:hint="eastAsia"/>
          <w:b/>
          <w:lang w:eastAsia="ko-KR"/>
        </w:rPr>
        <w:t>Proposal 7: Discuss</w:t>
      </w:r>
      <w:r>
        <w:rPr>
          <w:rFonts w:eastAsia="맑은 고딕"/>
          <w:b/>
          <w:lang w:eastAsia="ko-KR"/>
        </w:rPr>
        <w:t xml:space="preserve"> whether the “CA duplication” in </w:t>
      </w:r>
      <w:r>
        <w:rPr>
          <w:rFonts w:eastAsia="맑은 고딕"/>
          <w:b/>
          <w:i/>
          <w:lang w:eastAsia="ko-KR"/>
        </w:rPr>
        <w:t>allowedServingCells</w:t>
      </w:r>
      <w:r>
        <w:rPr>
          <w:rFonts w:eastAsia="맑은 고딕"/>
          <w:b/>
          <w:lang w:eastAsia="ko-KR"/>
        </w:rPr>
        <w:t xml:space="preserve"> description should be changed to “CA-only duplication”, if time permitted.</w:t>
      </w:r>
    </w:p>
    <w:p>
      <w:pPr>
        <w:rPr>
          <w:rFonts w:eastAsia="맑은 고딕"/>
          <w:b/>
          <w:lang w:eastAsia="ko-KR"/>
        </w:rPr>
      </w:pPr>
    </w:p>
    <w:p>
      <w:pPr>
        <w:pStyle w:val="1"/>
        <w:rPr>
          <w:rFonts w:eastAsia="맑은 고딕"/>
          <w:b/>
          <w:lang w:eastAsia="ko-KR"/>
        </w:rPr>
      </w:pPr>
      <w:r>
        <w:rPr>
          <w:rFonts w:eastAsia="맑은 고딕" w:hint="eastAsia"/>
          <w:lang w:eastAsia="ko-KR"/>
        </w:rPr>
        <w:t>3.</w:t>
      </w:r>
      <w:r>
        <w:rPr>
          <w:rFonts w:eastAsia="맑은 고딕" w:hint="eastAsia"/>
          <w:b/>
          <w:lang w:eastAsia="ko-KR"/>
        </w:rPr>
        <w:t xml:space="preserve"> </w:t>
      </w:r>
      <w:r>
        <w:rPr>
          <w:rFonts w:eastAsia="맑은 고딕"/>
          <w:b/>
          <w:lang w:eastAsia="ko-KR"/>
        </w:rPr>
        <w:tab/>
      </w:r>
      <w:r>
        <w:rPr>
          <w:rFonts w:hint="eastAsia"/>
          <w:lang w:val="en-US"/>
        </w:rPr>
        <w:t>Proposals</w:t>
      </w:r>
    </w:p>
    <w:p>
      <w:pPr>
        <w:rPr>
          <w:rFonts w:eastAsia="맑은 고딕"/>
          <w:lang w:eastAsia="ko-KR"/>
        </w:rPr>
      </w:pPr>
      <w:r>
        <w:rPr>
          <w:rFonts w:eastAsia="맑은 고딕" w:hint="eastAsia"/>
          <w:lang w:eastAsia="ko-KR"/>
        </w:rPr>
        <w:t>Lo</w:t>
      </w:r>
      <w:r>
        <w:rPr>
          <w:rFonts w:eastAsia="맑은 고딕"/>
          <w:lang w:eastAsia="ko-KR"/>
        </w:rPr>
        <w:t>oking through the documents submitted to this meeting, the rapporteur think that following proposals can be easily agreed:</w:t>
      </w:r>
    </w:p>
    <w:p>
      <w:pPr>
        <w:rPr>
          <w:rFonts w:eastAsia="맑은 고딕"/>
          <w:b/>
          <w:lang w:eastAsia="ko-KR"/>
        </w:rPr>
      </w:pPr>
      <w:r>
        <w:rPr>
          <w:rFonts w:eastAsia="맑은 고딕" w:hint="eastAsia"/>
          <w:b/>
          <w:lang w:eastAsia="ko-KR"/>
        </w:rPr>
        <w:t>[</w:t>
      </w:r>
      <w:r>
        <w:rPr>
          <w:rFonts w:eastAsia="맑은 고딕"/>
          <w:b/>
          <w:lang w:eastAsia="ko-KR"/>
        </w:rPr>
        <w:t>Potential e</w:t>
      </w:r>
      <w:r>
        <w:rPr>
          <w:rFonts w:eastAsia="맑은 고딕" w:hint="eastAsia"/>
          <w:b/>
          <w:lang w:eastAsia="ko-KR"/>
        </w:rPr>
        <w:t>asy agreement]</w:t>
      </w:r>
    </w:p>
    <w:p>
      <w:pPr>
        <w:rPr>
          <w:rFonts w:eastAsia="맑은 고딕"/>
          <w:b/>
          <w:lang w:val="en-US" w:eastAsia="ko-KR"/>
        </w:rPr>
      </w:pPr>
      <w:r>
        <w:rPr>
          <w:rFonts w:eastAsia="맑은 고딕"/>
          <w:b/>
          <w:lang w:val="en-US" w:eastAsia="ko-KR"/>
        </w:rPr>
        <w:t xml:space="preserve">Proposal 3: </w:t>
      </w:r>
      <w:r>
        <w:rPr>
          <w:b/>
          <w:lang w:eastAsia="ko-KR"/>
        </w:rPr>
        <w:t xml:space="preserve">If the </w:t>
      </w:r>
      <w:r>
        <w:rPr>
          <w:b/>
          <w:i/>
          <w:lang w:eastAsia="ko-KR"/>
        </w:rPr>
        <w:t>duplicationState</w:t>
      </w:r>
      <w:r>
        <w:rPr>
          <w:b/>
          <w:lang w:eastAsia="ko-KR"/>
        </w:rPr>
        <w:t xml:space="preserve"> is absent, the initial duplication states are deactivated for all RLC entities.</w:t>
      </w:r>
    </w:p>
    <w:p>
      <w:pPr>
        <w:pStyle w:val="B1"/>
        <w:ind w:left="0" w:firstLine="0"/>
        <w:rPr>
          <w:rFonts w:eastAsiaTheme="minorEastAsia"/>
          <w:b/>
          <w:lang w:eastAsia="ko-KR"/>
        </w:rPr>
      </w:pPr>
      <w:r>
        <w:rPr>
          <w:rFonts w:eastAsiaTheme="minorEastAsia"/>
          <w:b/>
          <w:lang w:eastAsia="ko-KR"/>
        </w:rPr>
        <w:t>Proposal 4: Change the PDCP specification, e.g. update the definition of split secondary RLC entity, to specify the setting of the split secondary RLC entity for the PDCP entity associated with only two RLC entities.</w:t>
      </w:r>
    </w:p>
    <w:p>
      <w:pPr>
        <w:pStyle w:val="B1"/>
        <w:ind w:left="0" w:firstLine="0"/>
        <w:rPr>
          <w:rFonts w:eastAsiaTheme="minorEastAsia"/>
          <w:b/>
          <w:lang w:eastAsia="ko-KR"/>
        </w:rPr>
      </w:pPr>
      <w:r>
        <w:rPr>
          <w:rFonts w:eastAsia="맑은 고딕"/>
          <w:b/>
          <w:lang w:eastAsia="ko-KR"/>
        </w:rPr>
        <w:t xml:space="preserve">Proposal 5: </w:t>
      </w:r>
      <w:r>
        <w:rPr>
          <w:rFonts w:eastAsiaTheme="minorEastAsia"/>
          <w:b/>
          <w:lang w:eastAsia="ko-KR"/>
        </w:rPr>
        <w:t>Change the PDCP specification to clearly specify that PDCP duplication is deactivated for the DRB when all secondary RLC entities are deactivated. Actual changes need further discussion.</w:t>
      </w:r>
    </w:p>
    <w:p>
      <w:pPr>
        <w:rPr>
          <w:rFonts w:eastAsia="맑은 고딕"/>
          <w:b/>
          <w:lang w:eastAsia="ko-KR"/>
        </w:rPr>
      </w:pPr>
      <w:r>
        <w:rPr>
          <w:rFonts w:eastAsia="맑은 고딕"/>
          <w:b/>
          <w:lang w:eastAsia="ko-KR"/>
        </w:rPr>
        <w:t>Proposal 6: Confirm that index i for RLCi field of Rel-16 MAC CE is determined by ascending order of logical channel ID of secondary RLC entities in MCG and SCG.</w:t>
      </w:r>
    </w:p>
    <w:p>
      <w:pPr>
        <w:rPr>
          <w:rFonts w:eastAsia="맑은 고딕"/>
          <w:lang w:eastAsia="ko-KR"/>
        </w:rPr>
      </w:pPr>
      <w:r>
        <w:rPr>
          <w:rFonts w:eastAsia="맑은 고딕" w:hint="eastAsia"/>
          <w:lang w:eastAsia="ko-KR"/>
        </w:rPr>
        <w:lastRenderedPageBreak/>
        <w:t xml:space="preserve">The issues regarding use of Rel-15 duplication MAC CE is still </w:t>
      </w:r>
      <w:r>
        <w:rPr>
          <w:rFonts w:eastAsia="맑은 고딕"/>
          <w:lang w:eastAsia="ko-KR"/>
        </w:rPr>
        <w:t>hanging in RAN2. It is proposed to discuss how to solve this issue in this meeting. The rapporteur think that if the situation is not improved, the only choice is not to support Rel-15 duplication MAC CE for Rel-16 duplication configuration.</w:t>
      </w:r>
    </w:p>
    <w:p>
      <w:pPr>
        <w:rPr>
          <w:rFonts w:eastAsia="맑은 고딕"/>
          <w:b/>
          <w:lang w:eastAsia="ko-KR"/>
        </w:rPr>
      </w:pPr>
      <w:r>
        <w:rPr>
          <w:rFonts w:eastAsia="맑은 고딕"/>
          <w:b/>
          <w:lang w:eastAsia="ko-KR"/>
        </w:rPr>
        <w:t>[Need more discussion]</w:t>
      </w:r>
    </w:p>
    <w:p>
      <w:pPr>
        <w:pStyle w:val="B1"/>
        <w:ind w:left="0" w:firstLine="0"/>
        <w:rPr>
          <w:b/>
          <w:lang w:eastAsia="ko-KR"/>
        </w:rPr>
      </w:pPr>
      <w:r>
        <w:rPr>
          <w:b/>
          <w:lang w:eastAsia="ko-KR"/>
        </w:rPr>
        <w:t>Proposal 1: Decide whether Rel-15 MAC CE can be used for Rel-16 Duplication configuration.</w:t>
      </w:r>
    </w:p>
    <w:p>
      <w:pPr>
        <w:pStyle w:val="B1"/>
        <w:ind w:left="0" w:firstLine="0"/>
        <w:rPr>
          <w:b/>
          <w:lang w:eastAsia="ko-KR"/>
        </w:rPr>
      </w:pPr>
      <w:r>
        <w:rPr>
          <w:b/>
          <w:lang w:eastAsia="ko-KR"/>
        </w:rPr>
        <w:t>Proposal 2: If Rel-15 MAC CE is decided to be used for Rel-16 Duplication configuration, further discuss how to set the secondary RLC entities when Rel-15 MAC CE indicates duplication activation.</w:t>
      </w:r>
    </w:p>
    <w:p>
      <w:pPr>
        <w:rPr>
          <w:rFonts w:eastAsia="맑은 고딕"/>
          <w:lang w:eastAsia="ko-KR"/>
        </w:rPr>
      </w:pPr>
      <w:r>
        <w:rPr>
          <w:rFonts w:eastAsia="맑은 고딕"/>
          <w:lang w:eastAsia="ko-KR"/>
        </w:rPr>
        <w:t>With lower priority</w:t>
      </w:r>
      <w:r>
        <w:rPr>
          <w:rFonts w:eastAsia="맑은 고딕" w:hint="eastAsia"/>
          <w:lang w:eastAsia="ko-KR"/>
        </w:rPr>
        <w:t xml:space="preserve">, </w:t>
      </w:r>
      <w:r>
        <w:rPr>
          <w:rFonts w:eastAsia="맑은 고딕"/>
          <w:lang w:eastAsia="ko-KR"/>
        </w:rPr>
        <w:t>RAN2 can discuss one more issue on CA duplication.</w:t>
      </w:r>
    </w:p>
    <w:p>
      <w:pPr>
        <w:pStyle w:val="B1"/>
        <w:ind w:left="0" w:firstLine="0"/>
        <w:rPr>
          <w:rFonts w:eastAsia="맑은 고딕"/>
          <w:b/>
          <w:lang w:eastAsia="ko-KR"/>
        </w:rPr>
      </w:pPr>
      <w:r>
        <w:rPr>
          <w:rFonts w:eastAsia="맑은 고딕"/>
          <w:b/>
          <w:lang w:eastAsia="ko-KR"/>
        </w:rPr>
        <w:t>[Discuss with lower priority]</w:t>
      </w:r>
    </w:p>
    <w:p>
      <w:pPr>
        <w:rPr>
          <w:rFonts w:eastAsia="맑은 고딕"/>
          <w:b/>
          <w:lang w:eastAsia="ko-KR"/>
        </w:rPr>
      </w:pPr>
      <w:r>
        <w:rPr>
          <w:rFonts w:eastAsia="맑은 고딕" w:hint="eastAsia"/>
          <w:b/>
          <w:lang w:eastAsia="ko-KR"/>
        </w:rPr>
        <w:t>Proposal 7: Discuss</w:t>
      </w:r>
      <w:r>
        <w:rPr>
          <w:rFonts w:eastAsia="맑은 고딕"/>
          <w:b/>
          <w:lang w:eastAsia="ko-KR"/>
        </w:rPr>
        <w:t xml:space="preserve"> whether the “CA duplication” in </w:t>
      </w:r>
      <w:r>
        <w:rPr>
          <w:rFonts w:eastAsia="맑은 고딕"/>
          <w:b/>
          <w:i/>
          <w:lang w:eastAsia="ko-KR"/>
        </w:rPr>
        <w:t>allowedServingCells</w:t>
      </w:r>
      <w:r>
        <w:rPr>
          <w:rFonts w:eastAsia="맑은 고딕"/>
          <w:b/>
          <w:lang w:eastAsia="ko-KR"/>
        </w:rPr>
        <w:t xml:space="preserve"> description should be changed to “CA-only duplication”, if time permitted.</w:t>
      </w:r>
    </w:p>
    <w:p>
      <w:pPr>
        <w:rPr>
          <w:rFonts w:eastAsia="맑은 고딕"/>
          <w:b/>
          <w:lang w:eastAsia="ko-KR"/>
        </w:rPr>
      </w:pPr>
    </w:p>
    <w:p>
      <w:pPr>
        <w:rPr>
          <w:rFonts w:eastAsia="맑은 고딕"/>
          <w:b/>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3"/>
  </w:num>
  <w:num w:numId="4">
    <w:abstractNumId w:val="19"/>
  </w:num>
  <w:num w:numId="5">
    <w:abstractNumId w:val="10"/>
  </w:num>
  <w:num w:numId="6">
    <w:abstractNumId w:val="14"/>
  </w:num>
  <w:num w:numId="7">
    <w:abstractNumId w:val="32"/>
  </w:num>
  <w:num w:numId="8">
    <w:abstractNumId w:val="23"/>
  </w:num>
  <w:num w:numId="9">
    <w:abstractNumId w:val="5"/>
  </w:num>
  <w:num w:numId="10">
    <w:abstractNumId w:val="15"/>
  </w:num>
  <w:num w:numId="11">
    <w:abstractNumId w:val="3"/>
  </w:num>
  <w:num w:numId="12">
    <w:abstractNumId w:val="27"/>
  </w:num>
  <w:num w:numId="13">
    <w:abstractNumId w:val="4"/>
  </w:num>
  <w:num w:numId="14">
    <w:abstractNumId w:val="16"/>
  </w:num>
  <w:num w:numId="15">
    <w:abstractNumId w:val="2"/>
  </w:num>
  <w:num w:numId="16">
    <w:abstractNumId w:val="34"/>
  </w:num>
  <w:num w:numId="17">
    <w:abstractNumId w:val="29"/>
  </w:num>
  <w:num w:numId="18">
    <w:abstractNumId w:val="26"/>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2"/>
  </w:num>
  <w:num w:numId="27">
    <w:abstractNumId w:val="28"/>
  </w:num>
  <w:num w:numId="28">
    <w:abstractNumId w:val="30"/>
  </w:num>
  <w:num w:numId="29">
    <w:abstractNumId w:val="13"/>
  </w:num>
  <w:num w:numId="30">
    <w:abstractNumId w:val="21"/>
  </w:num>
  <w:num w:numId="31">
    <w:abstractNumId w:val="17"/>
  </w:num>
  <w:num w:numId="32">
    <w:abstractNumId w:val="31"/>
  </w:num>
  <w:num w:numId="33">
    <w:abstractNumId w:val="9"/>
  </w:num>
  <w:num w:numId="34">
    <w:abstractNumId w:val="25"/>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qFormat/>
    <w:pPr>
      <w:tabs>
        <w:tab w:val="center" w:pos="4513"/>
        <w:tab w:val="right" w:pos="9026"/>
      </w:tabs>
      <w:snapToGrid w:val="0"/>
    </w:pPr>
  </w:style>
  <w:style w:type="character" w:customStyle="1" w:styleId="Char0">
    <w:name w:val="머리글 Char"/>
    <w:link w:val="a4"/>
    <w:uiPriority w:val="99"/>
    <w:qFormat/>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 w:type="character" w:styleId="ac">
    <w:name w:val="Hyperlink"/>
    <w:basedOn w:val="a0"/>
    <w:uiPriority w:val="99"/>
    <w:semiHidden/>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6379">
      <w:bodyDiv w:val="1"/>
      <w:marLeft w:val="0"/>
      <w:marRight w:val="0"/>
      <w:marTop w:val="0"/>
      <w:marBottom w:val="0"/>
      <w:divBdr>
        <w:top w:val="none" w:sz="0" w:space="0" w:color="auto"/>
        <w:left w:val="none" w:sz="0" w:space="0" w:color="auto"/>
        <w:bottom w:val="none" w:sz="0" w:space="0" w:color="auto"/>
        <w:right w:val="none" w:sz="0" w:space="0" w:color="auto"/>
      </w:divBdr>
    </w:div>
    <w:div w:id="240023510">
      <w:bodyDiv w:val="1"/>
      <w:marLeft w:val="0"/>
      <w:marRight w:val="0"/>
      <w:marTop w:val="0"/>
      <w:marBottom w:val="0"/>
      <w:divBdr>
        <w:top w:val="none" w:sz="0" w:space="0" w:color="auto"/>
        <w:left w:val="none" w:sz="0" w:space="0" w:color="auto"/>
        <w:bottom w:val="none" w:sz="0" w:space="0" w:color="auto"/>
        <w:right w:val="none" w:sz="0" w:space="0" w:color="auto"/>
      </w:divBdr>
    </w:div>
    <w:div w:id="354044286">
      <w:bodyDiv w:val="1"/>
      <w:marLeft w:val="0"/>
      <w:marRight w:val="0"/>
      <w:marTop w:val="0"/>
      <w:marBottom w:val="0"/>
      <w:divBdr>
        <w:top w:val="none" w:sz="0" w:space="0" w:color="auto"/>
        <w:left w:val="none" w:sz="0" w:space="0" w:color="auto"/>
        <w:bottom w:val="none" w:sz="0" w:space="0" w:color="auto"/>
        <w:right w:val="none" w:sz="0" w:space="0" w:color="auto"/>
      </w:divBdr>
    </w:div>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04657298">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 w:id="868377815">
      <w:bodyDiv w:val="1"/>
      <w:marLeft w:val="0"/>
      <w:marRight w:val="0"/>
      <w:marTop w:val="0"/>
      <w:marBottom w:val="0"/>
      <w:divBdr>
        <w:top w:val="none" w:sz="0" w:space="0" w:color="auto"/>
        <w:left w:val="none" w:sz="0" w:space="0" w:color="auto"/>
        <w:bottom w:val="none" w:sz="0" w:space="0" w:color="auto"/>
        <w:right w:val="none" w:sz="0" w:space="0" w:color="auto"/>
      </w:divBdr>
    </w:div>
    <w:div w:id="1645429429">
      <w:bodyDiv w:val="1"/>
      <w:marLeft w:val="0"/>
      <w:marRight w:val="0"/>
      <w:marTop w:val="0"/>
      <w:marBottom w:val="0"/>
      <w:divBdr>
        <w:top w:val="none" w:sz="0" w:space="0" w:color="auto"/>
        <w:left w:val="none" w:sz="0" w:space="0" w:color="auto"/>
        <w:bottom w:val="none" w:sz="0" w:space="0" w:color="auto"/>
        <w:right w:val="none" w:sz="0" w:space="0" w:color="auto"/>
      </w:divBdr>
    </w:div>
    <w:div w:id="1861891189">
      <w:bodyDiv w:val="1"/>
      <w:marLeft w:val="0"/>
      <w:marRight w:val="0"/>
      <w:marTop w:val="0"/>
      <w:marBottom w:val="0"/>
      <w:divBdr>
        <w:top w:val="none" w:sz="0" w:space="0" w:color="auto"/>
        <w:left w:val="none" w:sz="0" w:space="0" w:color="auto"/>
        <w:bottom w:val="none" w:sz="0" w:space="0" w:color="auto"/>
        <w:right w:val="none" w:sz="0" w:space="0" w:color="auto"/>
      </w:divBdr>
    </w:div>
    <w:div w:id="202427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04F58-0EEF-4354-A90B-B18E943C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2534</TotalTime>
  <Pages>1</Pages>
  <Words>1550</Words>
  <Characters>8839</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474</cp:revision>
  <dcterms:created xsi:type="dcterms:W3CDTF">2017-04-17T04:10:00Z</dcterms:created>
  <dcterms:modified xsi:type="dcterms:W3CDTF">2020-04-14T01:01:00Z</dcterms:modified>
</cp:coreProperties>
</file>